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7D2DAE" w14:textId="77777777" w:rsidR="00592176" w:rsidRDefault="00592176">
      <w:r>
        <w:rPr>
          <w:noProof/>
          <w:lang w:eastAsia="fr-FR"/>
        </w:rPr>
        <w:drawing>
          <wp:inline distT="0" distB="0" distL="0" distR="0" wp14:anchorId="1DB613FD" wp14:editId="44FD681D">
            <wp:extent cx="1057275" cy="1057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NBB LOGO OFFICI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596" cy="105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E7208" w14:textId="77777777" w:rsidR="00592176" w:rsidRDefault="00592176"/>
    <w:p w14:paraId="267986A2" w14:textId="342BF275" w:rsidR="00EF6BC2" w:rsidRDefault="0061664D" w:rsidP="005F61D7">
      <w:pPr>
        <w:rPr>
          <w:b/>
          <w:sz w:val="34"/>
          <w:szCs w:val="34"/>
        </w:rPr>
      </w:pPr>
      <w:r w:rsidRPr="00745AD8">
        <w:rPr>
          <w:b/>
          <w:sz w:val="34"/>
          <w:szCs w:val="34"/>
        </w:rPr>
        <w:t>AFFILIATION WNBB 20</w:t>
      </w:r>
      <w:r w:rsidR="009E6DDB">
        <w:rPr>
          <w:b/>
          <w:sz w:val="34"/>
          <w:szCs w:val="34"/>
        </w:rPr>
        <w:t>2</w:t>
      </w:r>
      <w:r w:rsidR="00965014">
        <w:rPr>
          <w:b/>
          <w:sz w:val="34"/>
          <w:szCs w:val="34"/>
        </w:rPr>
        <w:t>3</w:t>
      </w:r>
    </w:p>
    <w:p w14:paraId="0126ECE4" w14:textId="0FAFCF1C" w:rsidR="00444EBA" w:rsidRPr="005F61D7" w:rsidRDefault="00444EBA" w:rsidP="005F61D7">
      <w:pPr>
        <w:jc w:val="both"/>
        <w:rPr>
          <w:color w:val="FFFFFF" w:themeColor="background1"/>
        </w:rPr>
      </w:pPr>
    </w:p>
    <w:p w14:paraId="265A6578" w14:textId="1A73F59F" w:rsidR="00444EBA" w:rsidRDefault="00444EBA" w:rsidP="00570056">
      <w:pPr>
        <w:jc w:val="both"/>
      </w:pPr>
      <w:r>
        <w:t>Pays/country :</w:t>
      </w:r>
    </w:p>
    <w:p w14:paraId="2DE3CEE6" w14:textId="3F3B7633" w:rsidR="00444EBA" w:rsidRDefault="00444EBA" w:rsidP="00570056">
      <w:pPr>
        <w:jc w:val="both"/>
      </w:pPr>
      <w:r>
        <w:t>Représenté par/represented by :</w:t>
      </w:r>
    </w:p>
    <w:p w14:paraId="67324C8E" w14:textId="77777777" w:rsidR="00444EBA" w:rsidRDefault="00444EBA" w:rsidP="00570056">
      <w:pPr>
        <w:jc w:val="both"/>
      </w:pPr>
    </w:p>
    <w:p w14:paraId="4A21D584" w14:textId="3B73625A" w:rsidR="00444EBA" w:rsidRDefault="00444EBA" w:rsidP="00570056">
      <w:pPr>
        <w:jc w:val="both"/>
      </w:pPr>
      <w:r>
        <w:t>Tél/phone :</w:t>
      </w:r>
    </w:p>
    <w:p w14:paraId="5490EDC3" w14:textId="1BBD10D5" w:rsidR="00444EBA" w:rsidRDefault="00444EBA" w:rsidP="00570056">
      <w:pPr>
        <w:jc w:val="both"/>
      </w:pPr>
      <w:r>
        <w:t>Courriel/mail :</w:t>
      </w:r>
    </w:p>
    <w:p w14:paraId="2F67835E" w14:textId="70D2B14B" w:rsidR="00444EBA" w:rsidRDefault="00444EBA" w:rsidP="00570056">
      <w:pPr>
        <w:jc w:val="both"/>
      </w:pPr>
      <w:r>
        <w:t>Adresse/adress :</w:t>
      </w:r>
    </w:p>
    <w:p w14:paraId="5DE87F95" w14:textId="77777777" w:rsidR="00444EBA" w:rsidRDefault="00444EBA" w:rsidP="00570056">
      <w:pPr>
        <w:jc w:val="both"/>
      </w:pPr>
    </w:p>
    <w:p w14:paraId="1F2EB3A5" w14:textId="18BB6E3C" w:rsidR="0061664D" w:rsidRDefault="0061664D" w:rsidP="00570056">
      <w:pPr>
        <w:jc w:val="both"/>
      </w:pPr>
      <w:r>
        <w:br/>
      </w:r>
      <w:r w:rsidRPr="00745AD8">
        <w:rPr>
          <w:i/>
        </w:rPr>
        <w:t>Valable du 1</w:t>
      </w:r>
      <w:r w:rsidRPr="00745AD8">
        <w:rPr>
          <w:i/>
          <w:vertAlign w:val="superscript"/>
        </w:rPr>
        <w:t>er</w:t>
      </w:r>
      <w:r w:rsidRPr="00745AD8">
        <w:rPr>
          <w:i/>
        </w:rPr>
        <w:t xml:space="preserve"> </w:t>
      </w:r>
      <w:r w:rsidR="00205002">
        <w:rPr>
          <w:i/>
        </w:rPr>
        <w:t>septembre</w:t>
      </w:r>
      <w:r w:rsidRPr="00745AD8">
        <w:rPr>
          <w:i/>
        </w:rPr>
        <w:t xml:space="preserve"> 20</w:t>
      </w:r>
      <w:r w:rsidR="009E6DDB">
        <w:rPr>
          <w:i/>
        </w:rPr>
        <w:t>22</w:t>
      </w:r>
      <w:r w:rsidRPr="00745AD8">
        <w:rPr>
          <w:i/>
        </w:rPr>
        <w:t xml:space="preserve"> au 31 décembre 20</w:t>
      </w:r>
      <w:r w:rsidR="009E6DDB">
        <w:rPr>
          <w:i/>
        </w:rPr>
        <w:t>2</w:t>
      </w:r>
      <w:r w:rsidR="00205002">
        <w:rPr>
          <w:i/>
        </w:rPr>
        <w:t>3</w:t>
      </w:r>
    </w:p>
    <w:p w14:paraId="5DAE7CA8" w14:textId="77777777" w:rsidR="0061664D" w:rsidRDefault="0061664D" w:rsidP="00570056">
      <w:pPr>
        <w:jc w:val="both"/>
      </w:pPr>
      <w:r>
        <w:t>La WNBB est une fédération internationale qui adhère à l’esprit sportif olympique. La WNBB est une fédération qui lutte contre le dopage et toute forme de discrimination et d’incivilité.</w:t>
      </w:r>
    </w:p>
    <w:p w14:paraId="09F13052" w14:textId="77777777" w:rsidR="0061664D" w:rsidRDefault="001B2196" w:rsidP="00570056">
      <w:pPr>
        <w:jc w:val="both"/>
      </w:pPr>
      <w:r>
        <w:t>L’affiliation à la WNBB entraine la pleine et entière adhésion à ses valeurs.</w:t>
      </w:r>
      <w:r w:rsidR="008F46B2">
        <w:t xml:space="preserve"> L’affiliation est </w:t>
      </w:r>
      <w:r w:rsidR="00592176">
        <w:t>matérialisée par le versement de la cotisation.</w:t>
      </w:r>
    </w:p>
    <w:p w14:paraId="04D773DD" w14:textId="5678E709" w:rsidR="0057367F" w:rsidRPr="00EF6BC2" w:rsidRDefault="0061664D" w:rsidP="00570056">
      <w:pPr>
        <w:jc w:val="both"/>
        <w:rPr>
          <w:lang w:val="en-GB"/>
        </w:rPr>
      </w:pPr>
      <w:r>
        <w:t>Chaque délégation doit être à jour de sa cotisation pour participer aux compétitions internationales.</w:t>
      </w:r>
      <w:r w:rsidR="00592176">
        <w:br/>
      </w:r>
      <w:r w:rsidR="006B4ED1">
        <w:rPr>
          <w:lang w:val="en-GB"/>
        </w:rPr>
        <w:t>L’a</w:t>
      </w:r>
      <w:r w:rsidR="006B4ED1" w:rsidRPr="00EF6BC2">
        <w:rPr>
          <w:lang w:val="en-GB"/>
        </w:rPr>
        <w:t>f</w:t>
      </w:r>
      <w:r w:rsidR="006B4ED1">
        <w:rPr>
          <w:lang w:val="en-GB"/>
        </w:rPr>
        <w:t>f</w:t>
      </w:r>
      <w:r w:rsidR="006B4ED1" w:rsidRPr="00EF6BC2">
        <w:rPr>
          <w:lang w:val="en-GB"/>
        </w:rPr>
        <w:t>iliation</w:t>
      </w:r>
      <w:r w:rsidRPr="00EF6BC2">
        <w:rPr>
          <w:lang w:val="en-GB"/>
        </w:rPr>
        <w:t xml:space="preserve"> annuelle est de 50,00€.</w:t>
      </w:r>
    </w:p>
    <w:p w14:paraId="58848FFE" w14:textId="77777777" w:rsidR="0057367F" w:rsidRPr="00EF6BC2" w:rsidRDefault="0057367F" w:rsidP="00570056">
      <w:pPr>
        <w:jc w:val="both"/>
        <w:rPr>
          <w:lang w:val="en-GB"/>
        </w:rPr>
      </w:pPr>
    </w:p>
    <w:p w14:paraId="7094F1A4" w14:textId="7702F07B" w:rsidR="0057367F" w:rsidRPr="0057367F" w:rsidRDefault="0057367F" w:rsidP="00570056">
      <w:pPr>
        <w:jc w:val="both"/>
        <w:rPr>
          <w:i/>
          <w:lang w:val="en-GB"/>
        </w:rPr>
      </w:pPr>
      <w:r w:rsidRPr="0057367F">
        <w:rPr>
          <w:i/>
          <w:lang w:val="en-GB"/>
        </w:rPr>
        <w:t xml:space="preserve">Valid from </w:t>
      </w:r>
      <w:r w:rsidR="00205002">
        <w:rPr>
          <w:i/>
          <w:lang w:val="en-GB"/>
        </w:rPr>
        <w:t>september</w:t>
      </w:r>
      <w:r w:rsidRPr="0057367F">
        <w:rPr>
          <w:i/>
          <w:lang w:val="en-GB"/>
        </w:rPr>
        <w:t xml:space="preserve"> 1st, 20</w:t>
      </w:r>
      <w:r w:rsidR="009E6DDB">
        <w:rPr>
          <w:i/>
          <w:lang w:val="en-GB"/>
        </w:rPr>
        <w:t>22</w:t>
      </w:r>
      <w:r w:rsidRPr="0057367F">
        <w:rPr>
          <w:i/>
          <w:lang w:val="en-GB"/>
        </w:rPr>
        <w:t xml:space="preserve"> to December 31st, 20</w:t>
      </w:r>
      <w:r w:rsidR="009E6DDB">
        <w:rPr>
          <w:i/>
          <w:lang w:val="en-GB"/>
        </w:rPr>
        <w:t>2</w:t>
      </w:r>
      <w:r w:rsidR="00205002">
        <w:rPr>
          <w:i/>
          <w:lang w:val="en-GB"/>
        </w:rPr>
        <w:t>3</w:t>
      </w:r>
    </w:p>
    <w:p w14:paraId="1D070FC6" w14:textId="77777777" w:rsidR="0057367F" w:rsidRPr="0057367F" w:rsidRDefault="0057367F" w:rsidP="00570056">
      <w:pPr>
        <w:jc w:val="both"/>
        <w:rPr>
          <w:lang w:val="en-GB"/>
        </w:rPr>
      </w:pPr>
      <w:r w:rsidRPr="0057367F">
        <w:rPr>
          <w:lang w:val="en-GB"/>
        </w:rPr>
        <w:t>The WNBB is an international federation that adheres to Olympic sportsmanship. The WNBB is a federation that fights against doping and all forms of discrimination and incivility.</w:t>
      </w:r>
    </w:p>
    <w:p w14:paraId="32F4E7B0" w14:textId="77777777" w:rsidR="0057367F" w:rsidRPr="0057367F" w:rsidRDefault="0057367F" w:rsidP="00570056">
      <w:pPr>
        <w:jc w:val="both"/>
        <w:rPr>
          <w:lang w:val="en-GB"/>
        </w:rPr>
      </w:pPr>
      <w:r w:rsidRPr="0057367F">
        <w:rPr>
          <w:lang w:val="en-GB"/>
        </w:rPr>
        <w:t>Affiliation with the WNBB leads to full adherence to its values. The affiliation is materialized by the payment of the contribution.</w:t>
      </w:r>
    </w:p>
    <w:p w14:paraId="78690CB9" w14:textId="77777777" w:rsidR="0057367F" w:rsidRPr="0057367F" w:rsidRDefault="0057367F" w:rsidP="00570056">
      <w:pPr>
        <w:jc w:val="both"/>
        <w:rPr>
          <w:lang w:val="en-GB"/>
        </w:rPr>
      </w:pPr>
      <w:r w:rsidRPr="0057367F">
        <w:rPr>
          <w:lang w:val="en-GB"/>
        </w:rPr>
        <w:t>Each delegation must be up to date with their dues to participate in international competitions.</w:t>
      </w:r>
    </w:p>
    <w:p w14:paraId="711A017A" w14:textId="3DFEBB44" w:rsidR="00570056" w:rsidRDefault="0057367F" w:rsidP="00570056">
      <w:pPr>
        <w:jc w:val="both"/>
        <w:rPr>
          <w:lang w:val="en-GB"/>
        </w:rPr>
      </w:pPr>
      <w:r w:rsidRPr="0057367F">
        <w:rPr>
          <w:lang w:val="en-GB"/>
        </w:rPr>
        <w:t>The annual affiliation is 50,00 €.</w:t>
      </w:r>
    </w:p>
    <w:p w14:paraId="7062FB43" w14:textId="204E3832" w:rsidR="00145A84" w:rsidRDefault="00145A84" w:rsidP="00570056">
      <w:pPr>
        <w:jc w:val="both"/>
        <w:rPr>
          <w:lang w:val="en-GB"/>
        </w:rPr>
      </w:pPr>
    </w:p>
    <w:p w14:paraId="0DB7914C" w14:textId="120EB88A" w:rsidR="0057367F" w:rsidRDefault="0057367F" w:rsidP="00592176">
      <w:pPr>
        <w:rPr>
          <w:lang w:val="en-GB"/>
        </w:rPr>
      </w:pPr>
    </w:p>
    <w:p w14:paraId="59CA4D2A" w14:textId="77777777" w:rsidR="00145A84" w:rsidRPr="0057367F" w:rsidRDefault="00145A84" w:rsidP="00592176">
      <w:pPr>
        <w:rPr>
          <w:lang w:val="en-GB"/>
        </w:rPr>
      </w:pPr>
    </w:p>
    <w:p w14:paraId="564DBA58" w14:textId="77777777" w:rsidR="007E7F63" w:rsidRPr="0057367F" w:rsidRDefault="007E7F63" w:rsidP="00592176">
      <w:pPr>
        <w:rPr>
          <w:lang w:val="en-GB"/>
        </w:rPr>
      </w:pPr>
    </w:p>
    <w:p w14:paraId="00609859" w14:textId="77777777" w:rsidR="00253EA1" w:rsidRDefault="00253EA1" w:rsidP="00253EA1">
      <w:pPr>
        <w:pBdr>
          <w:top w:val="single" w:sz="24" w:space="1" w:color="FFD966" w:themeColor="accent4" w:themeTint="99"/>
          <w:left w:val="single" w:sz="24" w:space="4" w:color="FFD966" w:themeColor="accent4" w:themeTint="99"/>
          <w:bottom w:val="single" w:sz="24" w:space="1" w:color="FFD966" w:themeColor="accent4" w:themeTint="99"/>
          <w:right w:val="single" w:sz="24" w:space="4" w:color="FFD966" w:themeColor="accent4" w:themeTint="99"/>
        </w:pBdr>
        <w:shd w:val="clear" w:color="auto" w:fill="FFFFFF" w:themeFill="background1"/>
        <w:ind w:left="142" w:firstLine="142"/>
        <w:rPr>
          <w:b/>
          <w:lang w:val="en-GB"/>
        </w:rPr>
      </w:pPr>
    </w:p>
    <w:p w14:paraId="7EF2A279" w14:textId="23189032" w:rsidR="00536719" w:rsidRDefault="00536719" w:rsidP="00253EA1">
      <w:pPr>
        <w:pBdr>
          <w:top w:val="single" w:sz="24" w:space="1" w:color="FFD966" w:themeColor="accent4" w:themeTint="99"/>
          <w:left w:val="single" w:sz="24" w:space="4" w:color="FFD966" w:themeColor="accent4" w:themeTint="99"/>
          <w:bottom w:val="single" w:sz="24" w:space="1" w:color="FFD966" w:themeColor="accent4" w:themeTint="99"/>
          <w:right w:val="single" w:sz="24" w:space="4" w:color="FFD966" w:themeColor="accent4" w:themeTint="99"/>
        </w:pBdr>
        <w:shd w:val="clear" w:color="auto" w:fill="FFFFFF" w:themeFill="background1"/>
        <w:ind w:left="142" w:firstLine="142"/>
        <w:rPr>
          <w:b/>
          <w:u w:val="single"/>
          <w:lang w:val="en-GB"/>
        </w:rPr>
      </w:pPr>
      <w:r>
        <w:rPr>
          <w:b/>
          <w:lang w:val="en-GB"/>
        </w:rPr>
        <w:t>WNBB</w:t>
      </w:r>
      <w:r>
        <w:rPr>
          <w:b/>
          <w:u w:val="single"/>
          <w:lang w:val="en-GB"/>
        </w:rPr>
        <w:t xml:space="preserve"> </w:t>
      </w:r>
    </w:p>
    <w:p w14:paraId="3D4FFA5D" w14:textId="77777777" w:rsidR="00536719" w:rsidRDefault="00536719" w:rsidP="00253EA1">
      <w:pPr>
        <w:pBdr>
          <w:top w:val="single" w:sz="24" w:space="1" w:color="FFD966" w:themeColor="accent4" w:themeTint="99"/>
          <w:left w:val="single" w:sz="24" w:space="4" w:color="FFD966" w:themeColor="accent4" w:themeTint="99"/>
          <w:bottom w:val="single" w:sz="24" w:space="1" w:color="FFD966" w:themeColor="accent4" w:themeTint="99"/>
          <w:right w:val="single" w:sz="24" w:space="4" w:color="FFD966" w:themeColor="accent4" w:themeTint="99"/>
        </w:pBdr>
        <w:shd w:val="clear" w:color="auto" w:fill="FFFFFF" w:themeFill="background1"/>
        <w:ind w:left="142" w:firstLine="142"/>
        <w:rPr>
          <w:lang w:val="en-GB"/>
        </w:rPr>
      </w:pPr>
      <w:r>
        <w:rPr>
          <w:u w:val="single"/>
          <w:lang w:val="en-GB"/>
        </w:rPr>
        <w:t>RIB</w:t>
      </w:r>
      <w:r>
        <w:rPr>
          <w:lang w:val="en-GB"/>
        </w:rPr>
        <w:t xml:space="preserve"> </w:t>
      </w:r>
    </w:p>
    <w:p w14:paraId="404485BF" w14:textId="77777777" w:rsidR="00536719" w:rsidRPr="0057367F" w:rsidRDefault="00536719" w:rsidP="00253EA1">
      <w:pPr>
        <w:pBdr>
          <w:top w:val="single" w:sz="24" w:space="1" w:color="FFD966" w:themeColor="accent4" w:themeTint="99"/>
          <w:left w:val="single" w:sz="24" w:space="4" w:color="FFD966" w:themeColor="accent4" w:themeTint="99"/>
          <w:bottom w:val="single" w:sz="24" w:space="1" w:color="FFD966" w:themeColor="accent4" w:themeTint="99"/>
          <w:right w:val="single" w:sz="24" w:space="4" w:color="FFD966" w:themeColor="accent4" w:themeTint="99"/>
        </w:pBdr>
        <w:shd w:val="clear" w:color="auto" w:fill="FFFFFF" w:themeFill="background1"/>
        <w:ind w:left="142" w:firstLine="142"/>
      </w:pPr>
      <w:r w:rsidRPr="0057367F">
        <w:t>Banque/Bank    Guichet/Sort code</w:t>
      </w:r>
      <w:r w:rsidRPr="0057367F">
        <w:tab/>
        <w:t>Compte/Account number</w:t>
      </w:r>
      <w:r w:rsidRPr="0057367F">
        <w:tab/>
        <w:t>Clé RIB/ key</w:t>
      </w:r>
    </w:p>
    <w:p w14:paraId="1FCBC090" w14:textId="77777777" w:rsidR="00536719" w:rsidRDefault="00536719" w:rsidP="00253EA1">
      <w:pPr>
        <w:pBdr>
          <w:top w:val="single" w:sz="24" w:space="1" w:color="FFD966" w:themeColor="accent4" w:themeTint="99"/>
          <w:left w:val="single" w:sz="24" w:space="4" w:color="FFD966" w:themeColor="accent4" w:themeTint="99"/>
          <w:bottom w:val="single" w:sz="24" w:space="1" w:color="FFD966" w:themeColor="accent4" w:themeTint="99"/>
          <w:right w:val="single" w:sz="24" w:space="4" w:color="FFD966" w:themeColor="accent4" w:themeTint="99"/>
        </w:pBdr>
        <w:shd w:val="clear" w:color="auto" w:fill="FFFFFF" w:themeFill="background1"/>
        <w:ind w:left="142" w:firstLine="142"/>
      </w:pPr>
      <w:r>
        <w:t>15589</w:t>
      </w:r>
      <w:r>
        <w:tab/>
      </w:r>
      <w:r>
        <w:tab/>
        <w:t>33547</w:t>
      </w:r>
      <w:r>
        <w:tab/>
      </w:r>
      <w:r>
        <w:tab/>
      </w:r>
      <w:r>
        <w:tab/>
        <w:t>07475508040</w:t>
      </w:r>
      <w:r>
        <w:tab/>
      </w:r>
      <w:r>
        <w:tab/>
      </w:r>
      <w:r>
        <w:tab/>
        <w:t>41</w:t>
      </w:r>
    </w:p>
    <w:p w14:paraId="66A7156C" w14:textId="77777777" w:rsidR="00536719" w:rsidRDefault="00536719" w:rsidP="00253EA1">
      <w:pPr>
        <w:pBdr>
          <w:top w:val="single" w:sz="24" w:space="1" w:color="FFD966" w:themeColor="accent4" w:themeTint="99"/>
          <w:left w:val="single" w:sz="24" w:space="4" w:color="FFD966" w:themeColor="accent4" w:themeTint="99"/>
          <w:bottom w:val="single" w:sz="24" w:space="1" w:color="FFD966" w:themeColor="accent4" w:themeTint="99"/>
          <w:right w:val="single" w:sz="24" w:space="4" w:color="FFD966" w:themeColor="accent4" w:themeTint="99"/>
        </w:pBdr>
        <w:shd w:val="clear" w:color="auto" w:fill="FFFFFF" w:themeFill="background1"/>
        <w:ind w:left="142" w:firstLine="142"/>
      </w:pPr>
      <w:r>
        <w:t>Domiciliation CCM BORDEAUX INTENDANCE</w:t>
      </w:r>
    </w:p>
    <w:p w14:paraId="32EDCA85" w14:textId="77777777" w:rsidR="00536719" w:rsidRDefault="00536719" w:rsidP="00253EA1">
      <w:pPr>
        <w:pBdr>
          <w:top w:val="single" w:sz="24" w:space="1" w:color="FFD966" w:themeColor="accent4" w:themeTint="99"/>
          <w:left w:val="single" w:sz="24" w:space="4" w:color="FFD966" w:themeColor="accent4" w:themeTint="99"/>
          <w:bottom w:val="single" w:sz="24" w:space="1" w:color="FFD966" w:themeColor="accent4" w:themeTint="99"/>
          <w:right w:val="single" w:sz="24" w:space="4" w:color="FFD966" w:themeColor="accent4" w:themeTint="99"/>
        </w:pBdr>
        <w:shd w:val="clear" w:color="auto" w:fill="FFFFFF" w:themeFill="background1"/>
        <w:ind w:left="142" w:firstLine="142"/>
      </w:pPr>
      <w:r>
        <w:t>Devise EUR</w:t>
      </w:r>
    </w:p>
    <w:p w14:paraId="677F1493" w14:textId="77777777" w:rsidR="00536719" w:rsidRPr="00EF6BC2" w:rsidRDefault="00536719" w:rsidP="00253EA1">
      <w:pPr>
        <w:pBdr>
          <w:top w:val="single" w:sz="24" w:space="1" w:color="FFD966" w:themeColor="accent4" w:themeTint="99"/>
          <w:left w:val="single" w:sz="24" w:space="4" w:color="FFD966" w:themeColor="accent4" w:themeTint="99"/>
          <w:bottom w:val="single" w:sz="24" w:space="1" w:color="FFD966" w:themeColor="accent4" w:themeTint="99"/>
          <w:right w:val="single" w:sz="24" w:space="4" w:color="FFD966" w:themeColor="accent4" w:themeTint="99"/>
        </w:pBdr>
        <w:shd w:val="clear" w:color="auto" w:fill="FFFFFF" w:themeFill="background1"/>
        <w:ind w:left="142" w:firstLine="142"/>
      </w:pPr>
      <w:r w:rsidRPr="00EF6BC2">
        <w:rPr>
          <w:u w:val="single"/>
        </w:rPr>
        <w:t>IBAN</w:t>
      </w:r>
      <w:r w:rsidRPr="00EF6BC2">
        <w:tab/>
        <w:t>FR76  1558  9335  4707  4755  0804  041</w:t>
      </w:r>
    </w:p>
    <w:p w14:paraId="11453774" w14:textId="14C13B11" w:rsidR="00536719" w:rsidRDefault="00536719" w:rsidP="00253EA1">
      <w:pPr>
        <w:pBdr>
          <w:top w:val="single" w:sz="24" w:space="1" w:color="FFD966" w:themeColor="accent4" w:themeTint="99"/>
          <w:left w:val="single" w:sz="24" w:space="4" w:color="FFD966" w:themeColor="accent4" w:themeTint="99"/>
          <w:bottom w:val="single" w:sz="24" w:space="1" w:color="FFD966" w:themeColor="accent4" w:themeTint="99"/>
          <w:right w:val="single" w:sz="24" w:space="4" w:color="FFD966" w:themeColor="accent4" w:themeTint="99"/>
        </w:pBdr>
        <w:shd w:val="clear" w:color="auto" w:fill="FFFFFF" w:themeFill="background1"/>
        <w:ind w:left="142" w:firstLine="142"/>
      </w:pPr>
      <w:r w:rsidRPr="00EF6BC2">
        <w:rPr>
          <w:u w:val="single"/>
        </w:rPr>
        <w:t>BIC</w:t>
      </w:r>
      <w:r w:rsidRPr="00EF6BC2">
        <w:tab/>
        <w:t>CMBRFR2BARK</w:t>
      </w:r>
    </w:p>
    <w:p w14:paraId="5403BF83" w14:textId="77777777" w:rsidR="00253EA1" w:rsidRPr="00EF6BC2" w:rsidRDefault="00253EA1" w:rsidP="00253EA1">
      <w:pPr>
        <w:pBdr>
          <w:top w:val="single" w:sz="24" w:space="1" w:color="FFD966" w:themeColor="accent4" w:themeTint="99"/>
          <w:left w:val="single" w:sz="24" w:space="4" w:color="FFD966" w:themeColor="accent4" w:themeTint="99"/>
          <w:bottom w:val="single" w:sz="24" w:space="1" w:color="FFD966" w:themeColor="accent4" w:themeTint="99"/>
          <w:right w:val="single" w:sz="24" w:space="4" w:color="FFD966" w:themeColor="accent4" w:themeTint="99"/>
        </w:pBdr>
        <w:shd w:val="clear" w:color="auto" w:fill="FFFFFF" w:themeFill="background1"/>
        <w:ind w:left="142" w:firstLine="142"/>
      </w:pPr>
    </w:p>
    <w:p w14:paraId="276D0DC5" w14:textId="77777777" w:rsidR="00536719" w:rsidRDefault="00536719" w:rsidP="00660100">
      <w:pPr>
        <w:ind w:firstLine="708"/>
      </w:pPr>
    </w:p>
    <w:sectPr w:rsidR="00536719" w:rsidSect="00592176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32F5" w14:textId="77777777" w:rsidR="00693AD7" w:rsidRDefault="00693AD7" w:rsidP="009E6DDB">
      <w:pPr>
        <w:spacing w:after="0" w:line="240" w:lineRule="auto"/>
      </w:pPr>
      <w:r>
        <w:separator/>
      </w:r>
    </w:p>
  </w:endnote>
  <w:endnote w:type="continuationSeparator" w:id="0">
    <w:p w14:paraId="2119C648" w14:textId="77777777" w:rsidR="00693AD7" w:rsidRDefault="00693AD7" w:rsidP="009E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6C18" w14:textId="2AAF8E84" w:rsidR="009E6DDB" w:rsidRDefault="009E6DDB">
    <w:pPr>
      <w:pStyle w:val="Pieddepage"/>
    </w:pPr>
  </w:p>
  <w:p w14:paraId="596544A6" w14:textId="77777777" w:rsidR="009E6DDB" w:rsidRPr="00EF662C" w:rsidRDefault="009E6DDB" w:rsidP="009E6DDB">
    <w:pPr>
      <w:spacing w:after="0"/>
      <w:jc w:val="center"/>
      <w:rPr>
        <w:b/>
        <w:bCs/>
        <w:noProof/>
        <w:color w:val="0070C0"/>
        <w:sz w:val="16"/>
        <w:szCs w:val="16"/>
      </w:rPr>
    </w:pPr>
    <w:r w:rsidRPr="00EF662C">
      <w:rPr>
        <w:b/>
        <w:bCs/>
        <w:color w:val="0070C0"/>
        <w:sz w:val="16"/>
        <w:szCs w:val="16"/>
      </w:rPr>
      <w:t xml:space="preserve">8/10 rue Edmond Besse, Cidex 415 </w:t>
    </w:r>
    <w:r>
      <w:rPr>
        <w:b/>
        <w:bCs/>
        <w:color w:val="0070C0"/>
        <w:sz w:val="16"/>
        <w:szCs w:val="16"/>
      </w:rPr>
      <w:t>-</w:t>
    </w:r>
    <w:r w:rsidRPr="00EF662C">
      <w:rPr>
        <w:b/>
        <w:bCs/>
        <w:color w:val="0070C0"/>
        <w:sz w:val="16"/>
        <w:szCs w:val="16"/>
      </w:rPr>
      <w:t xml:space="preserve"> 33083 Bordeaux Cedex - </w:t>
    </w:r>
    <w:r w:rsidRPr="00EF662C">
      <w:rPr>
        <w:b/>
        <w:bCs/>
        <w:noProof/>
        <w:color w:val="0070C0"/>
        <w:sz w:val="16"/>
        <w:szCs w:val="16"/>
      </w:rPr>
      <w:t>tél: 06 32 64 71 27</w:t>
    </w:r>
  </w:p>
  <w:p w14:paraId="1D077AE2" w14:textId="77777777" w:rsidR="009E6DDB" w:rsidRPr="00EF662C" w:rsidRDefault="009E6DDB" w:rsidP="009E6DDB">
    <w:pPr>
      <w:spacing w:after="0" w:line="240" w:lineRule="auto"/>
      <w:ind w:right="2"/>
      <w:jc w:val="center"/>
      <w:rPr>
        <w:rFonts w:asciiTheme="majorHAnsi" w:hAnsiTheme="majorHAnsi"/>
        <w:color w:val="0070C0"/>
        <w:sz w:val="16"/>
        <w:szCs w:val="16"/>
      </w:rPr>
    </w:pPr>
    <w:r w:rsidRPr="00EF662C">
      <w:rPr>
        <w:rFonts w:asciiTheme="majorHAnsi" w:hAnsiTheme="majorHAnsi"/>
        <w:color w:val="0070C0"/>
        <w:sz w:val="16"/>
        <w:szCs w:val="16"/>
      </w:rPr>
      <w:t xml:space="preserve">Courriel : </w:t>
    </w:r>
    <w:hyperlink r:id="rId1" w:history="1">
      <w:r w:rsidRPr="00EF662C">
        <w:rPr>
          <w:rStyle w:val="Lienhypertexte"/>
          <w:rFonts w:asciiTheme="majorHAnsi" w:hAnsiTheme="majorHAnsi"/>
          <w:color w:val="0070C0"/>
          <w:sz w:val="16"/>
          <w:szCs w:val="16"/>
        </w:rPr>
        <w:t>administration@wnbb.</w:t>
      </w:r>
    </w:hyperlink>
    <w:r w:rsidRPr="00EF662C">
      <w:rPr>
        <w:rStyle w:val="Lienhypertexte"/>
        <w:rFonts w:asciiTheme="majorHAnsi" w:hAnsiTheme="majorHAnsi"/>
        <w:color w:val="0070C0"/>
        <w:sz w:val="16"/>
        <w:szCs w:val="16"/>
      </w:rPr>
      <w:t>eu</w:t>
    </w:r>
    <w:r w:rsidRPr="00EF662C">
      <w:rPr>
        <w:rFonts w:asciiTheme="majorHAnsi" w:hAnsiTheme="majorHAnsi"/>
        <w:color w:val="0070C0"/>
        <w:sz w:val="16"/>
        <w:szCs w:val="16"/>
      </w:rPr>
      <w:t xml:space="preserve"> – Site : www.wnbb.eu</w:t>
    </w:r>
  </w:p>
  <w:p w14:paraId="4301FD21" w14:textId="77777777" w:rsidR="009E6DDB" w:rsidRPr="00EF662C" w:rsidRDefault="009E6DDB" w:rsidP="009E6DDB">
    <w:pPr>
      <w:spacing w:after="0" w:line="240" w:lineRule="auto"/>
      <w:jc w:val="center"/>
      <w:rPr>
        <w:rFonts w:asciiTheme="majorHAnsi" w:hAnsiTheme="majorHAnsi"/>
        <w:color w:val="0070C0"/>
        <w:sz w:val="16"/>
        <w:szCs w:val="16"/>
      </w:rPr>
    </w:pPr>
    <w:r w:rsidRPr="00EF662C">
      <w:rPr>
        <w:rFonts w:asciiTheme="majorHAnsi" w:hAnsiTheme="majorHAnsi"/>
        <w:color w:val="0070C0"/>
        <w:sz w:val="16"/>
        <w:szCs w:val="16"/>
      </w:rPr>
      <w:t>Association N°W332022079         Siret 841 774 094 00020</w:t>
    </w:r>
  </w:p>
  <w:p w14:paraId="135D21A6" w14:textId="77777777" w:rsidR="009E6DDB" w:rsidRDefault="009E6D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0D15" w14:textId="77777777" w:rsidR="00693AD7" w:rsidRDefault="00693AD7" w:rsidP="009E6DDB">
      <w:pPr>
        <w:spacing w:after="0" w:line="240" w:lineRule="auto"/>
      </w:pPr>
      <w:r>
        <w:separator/>
      </w:r>
    </w:p>
  </w:footnote>
  <w:footnote w:type="continuationSeparator" w:id="0">
    <w:p w14:paraId="38E2B8D0" w14:textId="77777777" w:rsidR="00693AD7" w:rsidRDefault="00693AD7" w:rsidP="009E6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4D"/>
    <w:rsid w:val="000810B2"/>
    <w:rsid w:val="00145A84"/>
    <w:rsid w:val="001B2196"/>
    <w:rsid w:val="00205002"/>
    <w:rsid w:val="00253EA1"/>
    <w:rsid w:val="002B7994"/>
    <w:rsid w:val="003F03CA"/>
    <w:rsid w:val="00444EBA"/>
    <w:rsid w:val="00536719"/>
    <w:rsid w:val="00570056"/>
    <w:rsid w:val="0057367F"/>
    <w:rsid w:val="00592176"/>
    <w:rsid w:val="005F61D7"/>
    <w:rsid w:val="0061664D"/>
    <w:rsid w:val="00660100"/>
    <w:rsid w:val="00693AD7"/>
    <w:rsid w:val="006B4ED1"/>
    <w:rsid w:val="00745AD8"/>
    <w:rsid w:val="007E7F63"/>
    <w:rsid w:val="008D3CA8"/>
    <w:rsid w:val="008F46B2"/>
    <w:rsid w:val="00965014"/>
    <w:rsid w:val="009E6DDB"/>
    <w:rsid w:val="00AA6558"/>
    <w:rsid w:val="00B702E5"/>
    <w:rsid w:val="00C37512"/>
    <w:rsid w:val="00C809BC"/>
    <w:rsid w:val="00EA0126"/>
    <w:rsid w:val="00E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79D1"/>
  <w15:docId w15:val="{3AEAC03F-6F16-4BED-A17D-FF9835B8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1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E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DDB"/>
  </w:style>
  <w:style w:type="paragraph" w:styleId="Pieddepage">
    <w:name w:val="footer"/>
    <w:basedOn w:val="Normal"/>
    <w:link w:val="PieddepageCar"/>
    <w:uiPriority w:val="99"/>
    <w:unhideWhenUsed/>
    <w:rsid w:val="009E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DDB"/>
  </w:style>
  <w:style w:type="character" w:styleId="Lienhypertexte">
    <w:name w:val="Hyperlink"/>
    <w:basedOn w:val="Policepardfaut"/>
    <w:uiPriority w:val="99"/>
    <w:unhideWhenUsed/>
    <w:rsid w:val="009E6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on@wnbb.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</dc:creator>
  <cp:lastModifiedBy>Christian LACROIX</cp:lastModifiedBy>
  <cp:revision>9</cp:revision>
  <cp:lastPrinted>2022-01-20T09:23:00Z</cp:lastPrinted>
  <dcterms:created xsi:type="dcterms:W3CDTF">2022-01-20T09:15:00Z</dcterms:created>
  <dcterms:modified xsi:type="dcterms:W3CDTF">2022-08-29T20:31:00Z</dcterms:modified>
</cp:coreProperties>
</file>